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C2" w:rsidRDefault="001B7CC2" w:rsidP="001B7CC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郑州财税金融职业学院</w:t>
      </w:r>
    </w:p>
    <w:p w:rsidR="00654616" w:rsidRDefault="001B7CC2" w:rsidP="001B7CC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教育质量年度报告（2014）任务分解表</w:t>
      </w:r>
    </w:p>
    <w:tbl>
      <w:tblPr>
        <w:tblStyle w:val="a3"/>
        <w:tblpPr w:leftFromText="180" w:rightFromText="180" w:vertAnchor="page" w:horzAnchor="margin" w:tblpY="3826"/>
        <w:tblW w:w="9464" w:type="dxa"/>
        <w:tblLook w:val="04A0"/>
      </w:tblPr>
      <w:tblGrid>
        <w:gridCol w:w="959"/>
        <w:gridCol w:w="3260"/>
        <w:gridCol w:w="2126"/>
        <w:gridCol w:w="3119"/>
      </w:tblGrid>
      <w:tr w:rsidR="000A4D6F" w:rsidTr="000A4D6F">
        <w:trPr>
          <w:trHeight w:val="930"/>
        </w:trPr>
        <w:tc>
          <w:tcPr>
            <w:tcW w:w="959" w:type="dxa"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任务要求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相关部门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</w:t>
            </w:r>
          </w:p>
        </w:tc>
      </w:tr>
      <w:tr w:rsidR="000A4D6F" w:rsidRPr="001B7CC2" w:rsidTr="000A4D6F">
        <w:trPr>
          <w:trHeight w:val="360"/>
        </w:trPr>
        <w:tc>
          <w:tcPr>
            <w:tcW w:w="959" w:type="dxa"/>
            <w:vMerge w:val="restart"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0A4D6F" w:rsidRPr="001B7CC2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学生发展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学生处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李国贤</w:t>
            </w:r>
          </w:p>
        </w:tc>
      </w:tr>
      <w:tr w:rsidR="000A4D6F" w:rsidRPr="001B7CC2" w:rsidTr="000A4D6F">
        <w:trPr>
          <w:trHeight w:val="555"/>
        </w:trPr>
        <w:tc>
          <w:tcPr>
            <w:tcW w:w="959" w:type="dxa"/>
            <w:vMerge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0A4D6F" w:rsidRPr="001B7CC2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各系辅导员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王玉兆、荆娅、李双利</w:t>
            </w:r>
          </w:p>
        </w:tc>
      </w:tr>
      <w:tr w:rsidR="000A4D6F" w:rsidRPr="001B7CC2" w:rsidTr="000A4D6F">
        <w:trPr>
          <w:trHeight w:val="435"/>
        </w:trPr>
        <w:tc>
          <w:tcPr>
            <w:tcW w:w="959" w:type="dxa"/>
            <w:vMerge w:val="restart"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0A4D6F" w:rsidRPr="001B7CC2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教育教学改革与成效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教务处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彭明强</w:t>
            </w:r>
          </w:p>
        </w:tc>
      </w:tr>
      <w:tr w:rsidR="000A4D6F" w:rsidRPr="001B7CC2" w:rsidTr="000A4D6F">
        <w:trPr>
          <w:trHeight w:val="480"/>
        </w:trPr>
        <w:tc>
          <w:tcPr>
            <w:tcW w:w="959" w:type="dxa"/>
            <w:vMerge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0A4D6F" w:rsidRPr="001B7CC2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各系部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D6F" w:rsidRDefault="000A4D6F" w:rsidP="000A4D6F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耿聪慧、南志光、李延玲、王亚斌、喻林、王思鹏、石玫珑、孙霞</w:t>
            </w:r>
          </w:p>
        </w:tc>
      </w:tr>
      <w:tr w:rsidR="000A4D6F" w:rsidRPr="001B7CC2" w:rsidTr="000A4D6F">
        <w:trPr>
          <w:trHeight w:val="930"/>
        </w:trPr>
        <w:tc>
          <w:tcPr>
            <w:tcW w:w="959" w:type="dxa"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0A4D6F" w:rsidRPr="001B7CC2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政府（主办方）履责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党政办公室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韩怀灿</w:t>
            </w:r>
          </w:p>
        </w:tc>
      </w:tr>
      <w:tr w:rsidR="000A4D6F" w:rsidRPr="001B7CC2" w:rsidTr="000A4D6F">
        <w:trPr>
          <w:trHeight w:val="975"/>
        </w:trPr>
        <w:tc>
          <w:tcPr>
            <w:tcW w:w="959" w:type="dxa"/>
            <w:vMerge w:val="restart"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0A4D6F" w:rsidRPr="001B7CC2" w:rsidRDefault="000A4D6F" w:rsidP="000A4D6F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开展社会服务（含企业培训、行业培训、社会培训），特别是横向科研活动的成效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继续教育学院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欧阳明</w:t>
            </w:r>
            <w:proofErr w:type="gramEnd"/>
          </w:p>
        </w:tc>
      </w:tr>
      <w:tr w:rsidR="000A4D6F" w:rsidRPr="001B7CC2" w:rsidTr="000A4D6F">
        <w:trPr>
          <w:trHeight w:val="885"/>
        </w:trPr>
        <w:tc>
          <w:tcPr>
            <w:tcW w:w="959" w:type="dxa"/>
            <w:vMerge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0A4D6F" w:rsidRPr="001B7CC2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科研外事处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徐熠明</w:t>
            </w:r>
          </w:p>
        </w:tc>
      </w:tr>
      <w:tr w:rsidR="000A4D6F" w:rsidRPr="001B7CC2" w:rsidTr="000A4D6F">
        <w:trPr>
          <w:trHeight w:val="930"/>
        </w:trPr>
        <w:tc>
          <w:tcPr>
            <w:tcW w:w="959" w:type="dxa"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0A4D6F" w:rsidRPr="001B7CC2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 w:rsidRPr="001B7CC2">
              <w:rPr>
                <w:rFonts w:ascii="楷体_GB2312" w:eastAsia="楷体_GB2312" w:hint="eastAsia"/>
                <w:sz w:val="28"/>
                <w:szCs w:val="28"/>
              </w:rPr>
              <w:t>问题与展望等部分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教务处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彭明强</w:t>
            </w:r>
          </w:p>
        </w:tc>
      </w:tr>
      <w:tr w:rsidR="000A4D6F" w:rsidRPr="001B7CC2" w:rsidTr="000A4D6F">
        <w:trPr>
          <w:trHeight w:val="930"/>
        </w:trPr>
        <w:tc>
          <w:tcPr>
            <w:tcW w:w="959" w:type="dxa"/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0A4D6F" w:rsidRPr="001B7CC2" w:rsidRDefault="000A4D6F" w:rsidP="000A4D6F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proofErr w:type="gramStart"/>
            <w:r w:rsidRPr="001B7CC2">
              <w:rPr>
                <w:rFonts w:ascii="楷体_GB2312" w:eastAsia="楷体_GB2312" w:hint="eastAsia"/>
                <w:sz w:val="28"/>
                <w:szCs w:val="28"/>
              </w:rPr>
              <w:t>学校本地</w:t>
            </w:r>
            <w:proofErr w:type="gramEnd"/>
            <w:r w:rsidRPr="001B7CC2">
              <w:rPr>
                <w:rFonts w:ascii="楷体_GB2312" w:eastAsia="楷体_GB2312" w:hint="eastAsia"/>
                <w:sz w:val="28"/>
                <w:szCs w:val="28"/>
              </w:rPr>
              <w:t>生源报到率和本地</w:t>
            </w:r>
            <w:proofErr w:type="gramStart"/>
            <w:r w:rsidRPr="001B7CC2">
              <w:rPr>
                <w:rFonts w:ascii="楷体_GB2312" w:eastAsia="楷体_GB2312" w:hint="eastAsia"/>
                <w:sz w:val="28"/>
                <w:szCs w:val="28"/>
              </w:rPr>
              <w:t>生源本地</w:t>
            </w:r>
            <w:proofErr w:type="gramEnd"/>
            <w:r w:rsidRPr="001B7CC2">
              <w:rPr>
                <w:rFonts w:ascii="楷体_GB2312" w:eastAsia="楷体_GB2312" w:hint="eastAsia"/>
                <w:sz w:val="28"/>
                <w:szCs w:val="28"/>
              </w:rPr>
              <w:t>就业率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招生就业办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A4D6F" w:rsidRPr="001B7CC2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李爱群</w:t>
            </w:r>
          </w:p>
        </w:tc>
      </w:tr>
      <w:tr w:rsidR="000A4D6F" w:rsidRPr="001B7CC2" w:rsidTr="000A4D6F">
        <w:trPr>
          <w:trHeight w:val="510"/>
        </w:trPr>
        <w:tc>
          <w:tcPr>
            <w:tcW w:w="959" w:type="dxa"/>
            <w:vMerge w:val="restart"/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0A4D6F" w:rsidRPr="001B7CC2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通稿审核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教务处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彭明强</w:t>
            </w:r>
          </w:p>
        </w:tc>
      </w:tr>
      <w:tr w:rsidR="000A4D6F" w:rsidRPr="001B7CC2" w:rsidTr="000A4D6F">
        <w:trPr>
          <w:trHeight w:val="405"/>
        </w:trPr>
        <w:tc>
          <w:tcPr>
            <w:tcW w:w="959" w:type="dxa"/>
            <w:vMerge/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0A4D6F" w:rsidRDefault="000A4D6F" w:rsidP="000A4D6F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科研外事处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D6F" w:rsidRDefault="000A4D6F" w:rsidP="000A4D6F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徐熠明</w:t>
            </w:r>
          </w:p>
        </w:tc>
      </w:tr>
    </w:tbl>
    <w:p w:rsidR="001B7CC2" w:rsidRDefault="001B7CC2" w:rsidP="001B7CC2">
      <w:pPr>
        <w:jc w:val="center"/>
        <w:rPr>
          <w:rFonts w:ascii="楷体_GB2312" w:eastAsia="楷体_GB2312" w:hint="eastAsia"/>
          <w:sz w:val="28"/>
          <w:szCs w:val="28"/>
        </w:rPr>
      </w:pPr>
    </w:p>
    <w:p w:rsidR="001B7CC2" w:rsidRPr="001B7CC2" w:rsidRDefault="001B7CC2" w:rsidP="001B7CC2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注意将本院</w:t>
      </w:r>
      <w:r w:rsidRPr="001B7CC2">
        <w:rPr>
          <w:rFonts w:ascii="楷体_GB2312" w:eastAsia="楷体_GB2312" w:hint="eastAsia"/>
          <w:sz w:val="28"/>
          <w:szCs w:val="28"/>
        </w:rPr>
        <w:t>学生发展、校企合作的典型案例一并编入报告</w:t>
      </w:r>
    </w:p>
    <w:sectPr w:rsidR="001B7CC2" w:rsidRPr="001B7CC2" w:rsidSect="0065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CC2"/>
    <w:rsid w:val="000A4D6F"/>
    <w:rsid w:val="001B7CC2"/>
    <w:rsid w:val="00303A8F"/>
    <w:rsid w:val="00654616"/>
    <w:rsid w:val="00D7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next w:val="a"/>
    <w:link w:val="1Char"/>
    <w:qFormat/>
    <w:rsid w:val="00D7083A"/>
    <w:pPr>
      <w:adjustRightInd w:val="0"/>
      <w:snapToGrid w:val="0"/>
      <w:spacing w:line="640" w:lineRule="exact"/>
      <w:jc w:val="center"/>
    </w:pPr>
    <w:rPr>
      <w:rFonts w:ascii="Calibri" w:eastAsia="宋体" w:hAnsi="Calibri" w:cs="Times New Roman"/>
      <w:b/>
      <w:sz w:val="36"/>
      <w:szCs w:val="36"/>
    </w:rPr>
  </w:style>
  <w:style w:type="character" w:customStyle="1" w:styleId="1Char">
    <w:name w:val="样式1 Char"/>
    <w:basedOn w:val="a0"/>
    <w:link w:val="1"/>
    <w:rsid w:val="00D7083A"/>
    <w:rPr>
      <w:rFonts w:ascii="Calibri" w:eastAsia="宋体" w:hAnsi="Calibri" w:cs="Times New Roman"/>
      <w:b/>
      <w:sz w:val="36"/>
      <w:szCs w:val="36"/>
    </w:rPr>
  </w:style>
  <w:style w:type="table" w:styleId="a3">
    <w:name w:val="Table Grid"/>
    <w:basedOn w:val="a1"/>
    <w:uiPriority w:val="59"/>
    <w:rsid w:val="001B7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aejan</dc:creator>
  <cp:keywords/>
  <dc:description/>
  <cp:lastModifiedBy>aejan</cp:lastModifiedBy>
  <cp:revision>1</cp:revision>
  <cp:lastPrinted>2014-01-13T07:16:00Z</cp:lastPrinted>
  <dcterms:created xsi:type="dcterms:W3CDTF">2014-01-13T07:07:00Z</dcterms:created>
  <dcterms:modified xsi:type="dcterms:W3CDTF">2014-01-13T07:25:00Z</dcterms:modified>
</cp:coreProperties>
</file>