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700" w:lineRule="exact"/>
        <w:jc w:val="center"/>
        <w:rPr>
          <w:rFonts w:hint="eastAsia" w:ascii="方正小标宋简体" w:hAnsi="华文中宋" w:eastAsia="方正小标宋简体"/>
          <w:spacing w:val="-14"/>
          <w:sz w:val="44"/>
          <w:szCs w:val="44"/>
        </w:rPr>
      </w:pPr>
      <w:r>
        <w:rPr>
          <w:rFonts w:hint="eastAsia" w:ascii="方正小标宋简体" w:hAnsi="华文中宋" w:eastAsia="方正小标宋简体"/>
          <w:spacing w:val="-14"/>
          <w:sz w:val="44"/>
          <w:szCs w:val="44"/>
        </w:rPr>
        <w:t>2017年度郑州市社科调研课题立项申报汇总表</w:t>
      </w:r>
    </w:p>
    <w:p>
      <w:pPr>
        <w:rPr>
          <w:rFonts w:hint="eastAsia" w:ascii="仿宋_GB2312" w:hAnsi="华文宋体" w:eastAsia="仿宋_GB2312"/>
          <w:sz w:val="32"/>
          <w:szCs w:val="32"/>
        </w:rPr>
      </w:pPr>
      <w:r>
        <w:rPr>
          <w:rFonts w:hint="eastAsia" w:ascii="仿宋_GB2312" w:hAnsi="华文宋体" w:eastAsia="仿宋_GB2312"/>
          <w:sz w:val="32"/>
          <w:szCs w:val="32"/>
        </w:rPr>
        <w:t>申报单位：</w:t>
      </w:r>
      <w:r>
        <w:rPr>
          <w:rFonts w:hint="eastAsia" w:ascii="仿宋_GB2312" w:hAnsi="华文宋体" w:eastAsia="仿宋_GB2312"/>
          <w:sz w:val="32"/>
          <w:szCs w:val="32"/>
          <w:u w:val="single"/>
        </w:rPr>
        <w:t xml:space="preserve">   </w:t>
      </w:r>
      <w:r>
        <w:rPr>
          <w:rFonts w:hint="eastAsia" w:ascii="仿宋_GB2312" w:hAnsi="华文宋体" w:eastAsia="仿宋_GB2312"/>
          <w:sz w:val="32"/>
          <w:szCs w:val="32"/>
          <w:u w:val="single"/>
          <w:lang w:eastAsia="zh-CN"/>
        </w:rPr>
        <w:t>郑州财税金融职业学院</w:t>
      </w:r>
      <w:r>
        <w:rPr>
          <w:rFonts w:hint="eastAsia" w:ascii="仿宋_GB2312" w:hAnsi="华文宋体" w:eastAsia="仿宋_GB2312"/>
          <w:sz w:val="32"/>
          <w:szCs w:val="32"/>
          <w:u w:val="single"/>
        </w:rPr>
        <w:t xml:space="preserve">   </w:t>
      </w:r>
      <w:r>
        <w:rPr>
          <w:rFonts w:hint="eastAsia" w:ascii="仿宋_GB2312" w:hAnsi="华文宋体" w:eastAsia="仿宋_GB2312"/>
          <w:sz w:val="32"/>
          <w:szCs w:val="32"/>
        </w:rPr>
        <w:t xml:space="preserve"> 联系人：</w:t>
      </w:r>
      <w:r>
        <w:rPr>
          <w:rFonts w:hint="eastAsia" w:ascii="仿宋_GB2312" w:hAnsi="华文宋体" w:eastAsia="仿宋_GB2312"/>
          <w:sz w:val="32"/>
          <w:szCs w:val="32"/>
          <w:u w:val="single"/>
        </w:rPr>
        <w:t xml:space="preserve"> </w:t>
      </w:r>
      <w:r>
        <w:rPr>
          <w:rFonts w:hint="eastAsia" w:ascii="仿宋_GB2312" w:hAnsi="华文宋体" w:eastAsia="仿宋_GB2312"/>
          <w:sz w:val="32"/>
          <w:szCs w:val="32"/>
          <w:u w:val="single"/>
          <w:lang w:eastAsia="zh-CN"/>
        </w:rPr>
        <w:t>李静娴</w:t>
      </w:r>
      <w:r>
        <w:rPr>
          <w:rFonts w:hint="eastAsia" w:ascii="仿宋_GB2312" w:hAnsi="华文宋体" w:eastAsia="仿宋_GB2312"/>
          <w:sz w:val="32"/>
          <w:szCs w:val="32"/>
          <w:u w:val="single"/>
        </w:rPr>
        <w:t xml:space="preserve">             </w:t>
      </w:r>
    </w:p>
    <w:p>
      <w:pPr>
        <w:rPr>
          <w:rFonts w:hint="eastAsia" w:ascii="华文宋体" w:hAnsi="华文宋体" w:eastAsia="华文宋体"/>
          <w:b/>
          <w:sz w:val="18"/>
          <w:szCs w:val="18"/>
        </w:rPr>
      </w:pPr>
      <w:r>
        <w:rPr>
          <w:rFonts w:hint="eastAsia" w:ascii="仿宋_GB2312" w:hAnsi="华文宋体" w:eastAsia="仿宋_GB2312"/>
          <w:sz w:val="32"/>
          <w:szCs w:val="32"/>
        </w:rPr>
        <w:t>手机号码：</w:t>
      </w:r>
      <w:r>
        <w:rPr>
          <w:rFonts w:hint="eastAsia" w:ascii="仿宋_GB2312" w:hAnsi="华文宋体" w:eastAsia="仿宋_GB2312"/>
          <w:sz w:val="32"/>
          <w:szCs w:val="32"/>
          <w:u w:val="single"/>
        </w:rPr>
        <w:t xml:space="preserve"> </w:t>
      </w:r>
      <w:r>
        <w:rPr>
          <w:rFonts w:hint="eastAsia" w:ascii="仿宋_GB2312" w:hAnsi="华文宋体" w:eastAsia="仿宋_GB2312"/>
          <w:sz w:val="32"/>
          <w:szCs w:val="32"/>
          <w:u w:val="single"/>
          <w:lang w:val="en-US" w:eastAsia="zh-CN"/>
        </w:rPr>
        <w:t>15838020101</w:t>
      </w:r>
      <w:r>
        <w:rPr>
          <w:rFonts w:hint="eastAsia" w:ascii="仿宋_GB2312" w:hAnsi="华文宋体" w:eastAsia="仿宋_GB2312"/>
          <w:sz w:val="32"/>
          <w:szCs w:val="32"/>
          <w:u w:val="single"/>
        </w:rPr>
        <w:t xml:space="preserve">     </w:t>
      </w:r>
      <w:r>
        <w:rPr>
          <w:rFonts w:hint="eastAsia" w:ascii="仿宋_GB2312" w:hAnsi="华文宋体" w:eastAsia="仿宋_GB2312"/>
          <w:sz w:val="32"/>
          <w:szCs w:val="32"/>
        </w:rPr>
        <w:t xml:space="preserve">  固定电话：</w:t>
      </w:r>
      <w:r>
        <w:rPr>
          <w:rFonts w:hint="eastAsia" w:ascii="仿宋_GB2312" w:hAnsi="华文宋体" w:eastAsia="仿宋_GB2312"/>
          <w:sz w:val="32"/>
          <w:szCs w:val="32"/>
          <w:u w:val="single"/>
        </w:rPr>
        <w:t xml:space="preserve">                </w:t>
      </w:r>
    </w:p>
    <w:tbl>
      <w:tblPr>
        <w:tblStyle w:val="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00"/>
        <w:gridCol w:w="1056"/>
        <w:gridCol w:w="27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序号</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280" w:firstLineChars="100"/>
              <w:jc w:val="center"/>
              <w:rPr>
                <w:rFonts w:ascii="华文仿宋" w:hAnsi="华文仿宋" w:eastAsia="华文仿宋"/>
                <w:sz w:val="28"/>
                <w:szCs w:val="28"/>
              </w:rPr>
            </w:pPr>
            <w:r>
              <w:rPr>
                <w:rFonts w:hint="eastAsia" w:ascii="华文仿宋" w:hAnsi="华文仿宋" w:eastAsia="华文仿宋"/>
                <w:sz w:val="28"/>
                <w:szCs w:val="28"/>
              </w:rPr>
              <w:t>课题名称</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课  题</w:t>
            </w:r>
          </w:p>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负责人</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560" w:firstLineChars="200"/>
              <w:jc w:val="center"/>
              <w:rPr>
                <w:rFonts w:ascii="华文仿宋" w:hAnsi="华文仿宋" w:eastAsia="华文仿宋"/>
                <w:sz w:val="28"/>
                <w:szCs w:val="28"/>
              </w:rPr>
            </w:pPr>
            <w:r>
              <w:rPr>
                <w:rFonts w:hint="eastAsia" w:ascii="华文仿宋" w:hAnsi="华文仿宋" w:eastAsia="华文仿宋"/>
                <w:sz w:val="28"/>
                <w:szCs w:val="28"/>
              </w:rPr>
              <w:t>课题成员</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12"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4"/>
              </w:rPr>
            </w:pPr>
            <w:r>
              <w:rPr>
                <w:rFonts w:hint="eastAsia" w:ascii="华文仿宋" w:hAnsi="华文仿宋" w:eastAsia="华文仿宋"/>
                <w:sz w:val="24"/>
              </w:rPr>
              <w:t>1</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郑州国家中心城市与亚洲经贸金融中心城市协同建设问题研究</w:t>
            </w:r>
            <w:r>
              <w:rPr>
                <w:rFonts w:hint="eastAsia" w:ascii="华文仿宋" w:hAnsi="华文仿宋" w:eastAsia="华文仿宋"/>
                <w:sz w:val="24"/>
                <w:lang w:val="en-US" w:eastAsia="zh-CN"/>
              </w:rPr>
              <w:t xml:space="preserve">  </w:t>
            </w:r>
          </w:p>
          <w:p>
            <w:pPr>
              <w:spacing w:line="400" w:lineRule="exact"/>
              <w:jc w:val="center"/>
              <w:rPr>
                <w:rFonts w:ascii="华文仿宋" w:hAnsi="华文仿宋" w:eastAsia="华文仿宋"/>
                <w:sz w:val="24"/>
              </w:rPr>
            </w:pPr>
            <w:r>
              <w:rPr>
                <w:rFonts w:hint="eastAsia" w:ascii="华文仿宋" w:hAnsi="华文仿宋" w:eastAsia="华文仿宋"/>
                <w:sz w:val="24"/>
                <w:lang w:val="en-US" w:eastAsia="zh-CN"/>
              </w:rPr>
              <w:t xml:space="preserve">                     </w:t>
            </w:r>
            <w:r>
              <w:rPr>
                <w:rFonts w:hint="eastAsia" w:ascii="华文仿宋" w:hAnsi="华文仿宋" w:eastAsia="华文仿宋"/>
                <w:sz w:val="24"/>
                <w:lang w:eastAsia="zh-CN"/>
              </w:rPr>
              <w:t xml:space="preserve">           协同建设问题研究</w:t>
            </w:r>
            <w:r>
              <w:rPr>
                <w:rFonts w:hint="eastAsia" w:ascii="华文仿宋" w:hAnsi="华文仿宋" w:eastAsia="华文仿宋"/>
                <w:sz w:val="24"/>
                <w:lang w:val="en-US" w:eastAsia="zh-CN"/>
              </w:rPr>
              <w:t xml:space="preserve">  </w:t>
            </w:r>
          </w:p>
          <w:p>
            <w:pPr>
              <w:spacing w:line="400" w:lineRule="exact"/>
              <w:jc w:val="center"/>
              <w:rPr>
                <w:rFonts w:ascii="华文仿宋" w:hAnsi="华文仿宋" w:eastAsia="华文仿宋"/>
                <w:sz w:val="24"/>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马春晓</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4"/>
              </w:rPr>
            </w:pPr>
            <w:r>
              <w:rPr>
                <w:rFonts w:hint="eastAsia" w:ascii="华文仿宋" w:hAnsi="华文仿宋" w:eastAsia="华文仿宋"/>
                <w:sz w:val="24"/>
              </w:rPr>
              <w:t>孙洁、朱晓燕、黄战功、范</w:t>
            </w:r>
            <w:r>
              <w:rPr>
                <w:rFonts w:hint="eastAsia" w:ascii="华文仿宋" w:hAnsi="华文仿宋" w:eastAsia="华文仿宋"/>
                <w:sz w:val="24"/>
                <w:lang w:eastAsia="zh-CN"/>
              </w:rPr>
              <w:t>书</w:t>
            </w:r>
            <w:r>
              <w:rPr>
                <w:rFonts w:hint="eastAsia" w:ascii="华文仿宋" w:hAnsi="华文仿宋" w:eastAsia="华文仿宋"/>
                <w:sz w:val="24"/>
              </w:rPr>
              <w:t xml:space="preserve">珍、乔海林 </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郑州财税金融职业学院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3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4"/>
              </w:rPr>
            </w:pPr>
            <w:r>
              <w:rPr>
                <w:rFonts w:hint="eastAsia" w:ascii="华文仿宋" w:hAnsi="华文仿宋" w:eastAsia="华文仿宋"/>
                <w:sz w:val="24"/>
              </w:rPr>
              <w:t>2</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both"/>
              <w:rPr>
                <w:rFonts w:hint="eastAsia" w:ascii="仿宋" w:hAnsi="仿宋" w:eastAsia="仿宋" w:cs="仿宋"/>
                <w:sz w:val="24"/>
                <w:lang w:eastAsia="zh-CN"/>
              </w:rPr>
            </w:pPr>
            <w:r>
              <w:rPr>
                <w:rFonts w:hint="eastAsia" w:ascii="仿宋" w:hAnsi="仿宋" w:eastAsia="仿宋" w:cs="仿宋"/>
                <w:sz w:val="24"/>
                <w:lang w:eastAsia="zh-CN"/>
              </w:rPr>
              <w:t>高等院校心理健康教育服务及对策研究</w:t>
            </w:r>
          </w:p>
          <w:p>
            <w:pPr>
              <w:spacing w:line="400" w:lineRule="exact"/>
              <w:jc w:val="center"/>
              <w:rPr>
                <w:rFonts w:ascii="华文仿宋" w:hAnsi="华文仿宋" w:eastAsia="华文仿宋"/>
                <w:sz w:val="24"/>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4"/>
              </w:rPr>
            </w:pPr>
            <w:r>
              <w:rPr>
                <w:rFonts w:hint="eastAsia" w:ascii="华文仿宋" w:hAnsi="华文仿宋" w:eastAsia="华文仿宋"/>
                <w:sz w:val="24"/>
                <w:lang w:val="en-US" w:eastAsia="zh-CN"/>
              </w:rPr>
              <w:t>张小丽</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val="en-US" w:eastAsia="zh-CN"/>
              </w:rPr>
            </w:pPr>
            <w:r>
              <w:rPr>
                <w:rFonts w:hint="eastAsia" w:ascii="华文仿宋" w:hAnsi="华文仿宋" w:eastAsia="华文仿宋"/>
                <w:sz w:val="24"/>
                <w:lang w:val="en-US" w:eastAsia="zh-CN"/>
              </w:rPr>
              <w:t xml:space="preserve">  孙霞、黄真、刚文娟、</w:t>
            </w:r>
          </w:p>
          <w:p>
            <w:pPr>
              <w:spacing w:line="400" w:lineRule="exact"/>
              <w:jc w:val="center"/>
              <w:rPr>
                <w:rFonts w:hint="eastAsia" w:ascii="华文仿宋" w:hAnsi="华文仿宋" w:eastAsia="华文仿宋"/>
                <w:sz w:val="24"/>
                <w:lang w:val="en-US" w:eastAsia="zh-CN"/>
              </w:rPr>
            </w:pPr>
            <w:r>
              <w:rPr>
                <w:rFonts w:hint="eastAsia" w:ascii="华文仿宋" w:hAnsi="华文仿宋" w:eastAsia="华文仿宋"/>
                <w:sz w:val="24"/>
                <w:lang w:val="en-US" w:eastAsia="zh-CN"/>
              </w:rPr>
              <w:t>程绍真、陈艳鹤、李富华</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val="en-US" w:eastAsia="zh-CN"/>
              </w:rPr>
            </w:pPr>
            <w:r>
              <w:rPr>
                <w:rFonts w:hint="eastAsia" w:ascii="华文仿宋" w:hAnsi="华文仿宋" w:eastAsia="华文仿宋"/>
                <w:sz w:val="24"/>
                <w:lang w:eastAsia="zh-CN"/>
              </w:rPr>
              <w:t>郑州财税金融职业学院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4"/>
              </w:rPr>
            </w:pPr>
            <w:r>
              <w:rPr>
                <w:rFonts w:hint="eastAsia" w:ascii="华文仿宋" w:hAnsi="华文仿宋" w:eastAsia="华文仿宋"/>
                <w:sz w:val="24"/>
              </w:rPr>
              <w:t>3</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val="en-US" w:eastAsia="zh-CN"/>
              </w:rPr>
            </w:pPr>
            <w:r>
              <w:rPr>
                <w:rFonts w:hint="eastAsia" w:ascii="华文仿宋" w:hAnsi="华文仿宋" w:eastAsia="华文仿宋"/>
                <w:sz w:val="24"/>
                <w:lang w:val="en-US" w:eastAsia="zh-CN"/>
              </w:rPr>
              <w:t>产业集群背景下发展郑州高职教育的思考</w:t>
            </w:r>
          </w:p>
          <w:p>
            <w:pPr>
              <w:spacing w:line="400" w:lineRule="exact"/>
              <w:jc w:val="center"/>
              <w:rPr>
                <w:rFonts w:ascii="华文仿宋" w:hAnsi="华文仿宋" w:eastAsia="华文仿宋"/>
                <w:sz w:val="24"/>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杨纪红</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周睿、章慧、魏亚芳</w:t>
            </w:r>
          </w:p>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尚冰冰、黄淑华</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郑州财税金融职业学院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4"/>
              </w:rPr>
            </w:pPr>
            <w:r>
              <w:rPr>
                <w:rFonts w:hint="eastAsia" w:ascii="华文仿宋" w:hAnsi="华文仿宋" w:eastAsia="华文仿宋"/>
                <w:sz w:val="24"/>
              </w:rPr>
              <w:t>4</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郑州中小微企业融资路径的演变和优化研究</w:t>
            </w:r>
          </w:p>
          <w:p>
            <w:pPr>
              <w:spacing w:line="400" w:lineRule="exact"/>
              <w:jc w:val="center"/>
              <w:rPr>
                <w:rFonts w:ascii="华文仿宋" w:hAnsi="华文仿宋" w:eastAsia="华文仿宋"/>
                <w:sz w:val="24"/>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朱琤琤</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薛豆豆、苗春霞、康瑞彩、董延蕊、李震雷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郑州财税金融职业学院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4"/>
              </w:rPr>
            </w:pPr>
            <w:r>
              <w:rPr>
                <w:rFonts w:hint="eastAsia" w:ascii="华文仿宋" w:hAnsi="华文仿宋" w:eastAsia="华文仿宋"/>
                <w:sz w:val="24"/>
              </w:rPr>
              <w:t>5</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郑州市高等院校层次定位与区域经济发展适应研究</w:t>
            </w:r>
          </w:p>
          <w:p>
            <w:pPr>
              <w:spacing w:line="400" w:lineRule="exact"/>
              <w:jc w:val="center"/>
              <w:rPr>
                <w:rFonts w:hint="eastAsia" w:ascii="华文仿宋" w:hAnsi="华文仿宋" w:eastAsia="华文仿宋"/>
                <w:sz w:val="24"/>
                <w:lang w:eastAsia="zh-CN"/>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孙洁</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马春晓、王玉兆、魏亚芳、沈净瑄、绍帅</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郑州财税金融职业学院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4"/>
              </w:rPr>
            </w:pPr>
            <w:r>
              <w:rPr>
                <w:rFonts w:hint="eastAsia" w:ascii="华文仿宋" w:hAnsi="华文仿宋" w:eastAsia="华文仿宋"/>
                <w:sz w:val="24"/>
              </w:rPr>
              <w:t>6</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val="en-US" w:eastAsia="zh-CN"/>
              </w:rPr>
            </w:pPr>
            <w:r>
              <w:rPr>
                <w:rFonts w:hint="eastAsia" w:ascii="华文仿宋" w:hAnsi="华文仿宋" w:eastAsia="华文仿宋"/>
                <w:sz w:val="24"/>
                <w:lang w:val="en-US" w:eastAsia="zh-CN"/>
              </w:rPr>
              <w:t>建设国家中心城市新形势下会计“双创”型人才培养模式研究</w:t>
            </w:r>
          </w:p>
          <w:p>
            <w:pPr>
              <w:spacing w:line="400" w:lineRule="exact"/>
              <w:jc w:val="center"/>
              <w:rPr>
                <w:rFonts w:ascii="华文仿宋" w:hAnsi="华文仿宋" w:eastAsia="华文仿宋"/>
                <w:sz w:val="24"/>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王金鑫</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both"/>
              <w:rPr>
                <w:rFonts w:hint="eastAsia" w:ascii="华文仿宋" w:hAnsi="华文仿宋" w:eastAsia="华文仿宋"/>
                <w:sz w:val="24"/>
                <w:lang w:eastAsia="zh-CN"/>
              </w:rPr>
            </w:pPr>
            <w:r>
              <w:rPr>
                <w:rFonts w:hint="eastAsia" w:ascii="华文仿宋" w:hAnsi="华文仿宋" w:eastAsia="华文仿宋"/>
                <w:sz w:val="24"/>
                <w:lang w:eastAsia="zh-CN"/>
              </w:rPr>
              <w:t>耿聪慧、张春、吕永霞、</w:t>
            </w:r>
          </w:p>
          <w:p>
            <w:pPr>
              <w:spacing w:line="400" w:lineRule="exact"/>
              <w:jc w:val="both"/>
              <w:rPr>
                <w:rFonts w:hint="eastAsia" w:ascii="华文仿宋" w:hAnsi="华文仿宋" w:eastAsia="华文仿宋"/>
                <w:sz w:val="24"/>
                <w:lang w:eastAsia="zh-CN"/>
              </w:rPr>
            </w:pPr>
            <w:r>
              <w:rPr>
                <w:rFonts w:hint="eastAsia" w:ascii="华文仿宋" w:hAnsi="华文仿宋" w:eastAsia="华文仿宋"/>
                <w:sz w:val="24"/>
                <w:lang w:eastAsia="zh-CN"/>
              </w:rPr>
              <w:t>杨继红、冯彩红</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郑州财税金融职业学院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4"/>
              </w:rPr>
            </w:pPr>
            <w:r>
              <w:rPr>
                <w:rFonts w:hint="eastAsia" w:ascii="华文仿宋" w:hAnsi="华文仿宋" w:eastAsia="华文仿宋"/>
                <w:sz w:val="24"/>
              </w:rPr>
              <w:t>7</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完善河南省会计现代职业教育体系研究</w:t>
            </w:r>
            <w:r>
              <w:rPr>
                <w:rFonts w:hint="eastAsia" w:ascii="华文仿宋" w:hAnsi="华文仿宋" w:eastAsia="华文仿宋"/>
                <w:sz w:val="24"/>
                <w:lang w:val="en-US" w:eastAsia="zh-CN"/>
              </w:rPr>
              <w:t>----以河南省某职业院校为例</w:t>
            </w:r>
          </w:p>
          <w:p>
            <w:pPr>
              <w:spacing w:line="400" w:lineRule="exact"/>
              <w:jc w:val="center"/>
              <w:rPr>
                <w:rFonts w:ascii="华文仿宋" w:hAnsi="华文仿宋" w:eastAsia="华文仿宋"/>
                <w:sz w:val="24"/>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周睿</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周丽媛、郭静、崔锐、魏亚芳、谢彬</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4"/>
              </w:rPr>
            </w:pPr>
            <w:r>
              <w:rPr>
                <w:rFonts w:hint="eastAsia" w:ascii="华文仿宋" w:hAnsi="华文仿宋" w:eastAsia="华文仿宋"/>
                <w:sz w:val="24"/>
                <w:lang w:eastAsia="zh-CN"/>
              </w:rPr>
              <w:t>郑州财税金融职业学院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4"/>
              </w:rPr>
            </w:pPr>
            <w:r>
              <w:rPr>
                <w:rFonts w:hint="eastAsia" w:ascii="华文仿宋" w:hAnsi="华文仿宋" w:eastAsia="华文仿宋"/>
                <w:sz w:val="24"/>
              </w:rPr>
              <w:t>8</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郑州高职院校学生就业心理剖析及调试优化途径研究</w:t>
            </w:r>
          </w:p>
          <w:p>
            <w:pPr>
              <w:spacing w:line="400" w:lineRule="exact"/>
              <w:jc w:val="center"/>
              <w:rPr>
                <w:rFonts w:ascii="华文仿宋" w:hAnsi="华文仿宋" w:eastAsia="华文仿宋"/>
                <w:sz w:val="24"/>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张雪丽</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李延玲、李东方、马春晓、范书珍、范亚飞</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4"/>
              </w:rPr>
            </w:pPr>
            <w:r>
              <w:rPr>
                <w:rFonts w:hint="eastAsia" w:ascii="华文仿宋" w:hAnsi="华文仿宋" w:eastAsia="华文仿宋"/>
                <w:sz w:val="24"/>
                <w:lang w:eastAsia="zh-CN"/>
              </w:rPr>
              <w:t>郑州财税金融职业学院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4"/>
              </w:rPr>
            </w:pPr>
            <w:r>
              <w:rPr>
                <w:rFonts w:hint="eastAsia" w:ascii="华文仿宋" w:hAnsi="华文仿宋" w:eastAsia="华文仿宋"/>
                <w:sz w:val="24"/>
              </w:rPr>
              <w:t>9</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高校图书馆在推广全民阅读活动中遇到的问题及对策研究</w:t>
            </w:r>
            <w:r>
              <w:rPr>
                <w:rFonts w:hint="eastAsia" w:ascii="华文仿宋" w:hAnsi="华文仿宋" w:eastAsia="华文仿宋"/>
                <w:sz w:val="24"/>
                <w:lang w:val="en-US" w:eastAsia="zh-CN"/>
              </w:rPr>
              <w:t>----以郑州财税金融职业学院为例</w:t>
            </w:r>
          </w:p>
          <w:p>
            <w:pPr>
              <w:spacing w:line="400" w:lineRule="exact"/>
              <w:jc w:val="center"/>
              <w:rPr>
                <w:rFonts w:ascii="华文仿宋" w:hAnsi="华文仿宋" w:eastAsia="华文仿宋"/>
                <w:sz w:val="24"/>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杜瑞峰</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马素梅、苏海燕、孙蔚欣、孙长更、王燕君</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4"/>
              </w:rPr>
            </w:pPr>
            <w:r>
              <w:rPr>
                <w:rFonts w:hint="eastAsia" w:ascii="华文仿宋" w:hAnsi="华文仿宋" w:eastAsia="华文仿宋"/>
                <w:sz w:val="24"/>
                <w:lang w:eastAsia="zh-CN"/>
              </w:rPr>
              <w:t>郑州财税金融职业学院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4"/>
              </w:rPr>
            </w:pPr>
            <w:r>
              <w:rPr>
                <w:rFonts w:hint="eastAsia" w:ascii="华文仿宋" w:hAnsi="华文仿宋" w:eastAsia="华文仿宋"/>
                <w:sz w:val="24"/>
              </w:rPr>
              <w:t>10</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预制装配整体式混凝土住宅结构的发展和研究</w:t>
            </w:r>
          </w:p>
          <w:p>
            <w:pPr>
              <w:spacing w:line="400" w:lineRule="exact"/>
              <w:jc w:val="center"/>
              <w:rPr>
                <w:rFonts w:ascii="华文仿宋" w:hAnsi="华文仿宋" w:eastAsia="华文仿宋"/>
                <w:sz w:val="24"/>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李慧娟</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张雪昭、郑培君、张兴虎、许准、党中苗</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4"/>
              </w:rPr>
            </w:pPr>
            <w:r>
              <w:rPr>
                <w:rFonts w:hint="eastAsia" w:ascii="华文仿宋" w:hAnsi="华文仿宋" w:eastAsia="华文仿宋"/>
                <w:sz w:val="24"/>
                <w:lang w:eastAsia="zh-CN"/>
              </w:rPr>
              <w:t>郑州财税金融职业学院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4"/>
              </w:rPr>
            </w:pPr>
            <w:r>
              <w:rPr>
                <w:rFonts w:hint="eastAsia" w:ascii="华文仿宋" w:hAnsi="华文仿宋" w:eastAsia="华文仿宋"/>
                <w:sz w:val="24"/>
              </w:rPr>
              <w:t>11</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val="en-US" w:eastAsia="zh-CN"/>
              </w:rPr>
            </w:pPr>
            <w:r>
              <w:rPr>
                <w:rFonts w:hint="eastAsia" w:ascii="华文仿宋" w:hAnsi="华文仿宋" w:eastAsia="华文仿宋"/>
                <w:sz w:val="24"/>
                <w:lang w:val="en-US" w:eastAsia="zh-CN"/>
              </w:rPr>
              <w:t>PPP模式在郑州市建设国家中心城市的应研究</w:t>
            </w:r>
          </w:p>
          <w:p>
            <w:pPr>
              <w:spacing w:line="400" w:lineRule="exact"/>
              <w:jc w:val="center"/>
              <w:rPr>
                <w:rFonts w:ascii="华文仿宋" w:hAnsi="华文仿宋" w:eastAsia="华文仿宋"/>
                <w:sz w:val="24"/>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王艳丽</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刘钦、封季媛、刘惠敏、党中苗、郑刘勇</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4"/>
              </w:rPr>
            </w:pPr>
            <w:r>
              <w:rPr>
                <w:rFonts w:hint="eastAsia" w:ascii="华文仿宋" w:hAnsi="华文仿宋" w:eastAsia="华文仿宋"/>
                <w:sz w:val="24"/>
                <w:lang w:eastAsia="zh-CN"/>
              </w:rPr>
              <w:t>郑州财税金融职业学院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4"/>
              </w:rPr>
            </w:pPr>
            <w:r>
              <w:rPr>
                <w:rFonts w:hint="eastAsia" w:ascii="华文仿宋" w:hAnsi="华文仿宋" w:eastAsia="华文仿宋"/>
                <w:sz w:val="24"/>
              </w:rPr>
              <w:t>12</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郑州市高校社会主义核心价值观教育现状与对策研究</w:t>
            </w:r>
          </w:p>
          <w:p>
            <w:pPr>
              <w:spacing w:line="400" w:lineRule="exact"/>
              <w:jc w:val="center"/>
              <w:rPr>
                <w:rFonts w:ascii="华文仿宋" w:hAnsi="华文仿宋" w:eastAsia="华文仿宋"/>
                <w:sz w:val="24"/>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刘志伟</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邱启光、王洋、介莎莎、毛香丽、张建建</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4"/>
              </w:rPr>
            </w:pPr>
            <w:r>
              <w:rPr>
                <w:rFonts w:hint="eastAsia" w:ascii="华文仿宋" w:hAnsi="华文仿宋" w:eastAsia="华文仿宋"/>
                <w:sz w:val="24"/>
                <w:lang w:eastAsia="zh-CN"/>
              </w:rPr>
              <w:t>郑州财税金融职业学院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val="en-US" w:eastAsia="zh-CN"/>
              </w:rPr>
            </w:pPr>
            <w:r>
              <w:rPr>
                <w:rFonts w:hint="eastAsia" w:ascii="华文仿宋" w:hAnsi="华文仿宋" w:eastAsia="华文仿宋"/>
                <w:sz w:val="24"/>
                <w:lang w:val="en-US" w:eastAsia="zh-CN"/>
              </w:rPr>
              <w:t>13</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高职院校专业特点视阈下的体育课程研究</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孙丽芹</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岳新坡、田镇停、陈瑞博、许致远、石森、宋景旗</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4"/>
              </w:rPr>
            </w:pPr>
            <w:r>
              <w:rPr>
                <w:rFonts w:hint="eastAsia" w:ascii="华文仿宋" w:hAnsi="华文仿宋" w:eastAsia="华文仿宋"/>
                <w:sz w:val="24"/>
                <w:lang w:eastAsia="zh-CN"/>
              </w:rPr>
              <w:t>郑州财税金融职业学院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val="en-US" w:eastAsia="zh-CN"/>
              </w:rPr>
            </w:pPr>
            <w:r>
              <w:rPr>
                <w:rFonts w:hint="eastAsia" w:ascii="华文仿宋" w:hAnsi="华文仿宋" w:eastAsia="华文仿宋"/>
                <w:sz w:val="24"/>
                <w:lang w:val="en-US" w:eastAsia="zh-CN"/>
              </w:rPr>
              <w:t>14</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郑州市区域转型升级中产业集群发展与河南省高职院校专业设置问题研究</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黄淑华</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杨纪红、尚冰冰、周睿、冯彩红</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4"/>
              </w:rPr>
            </w:pPr>
            <w:r>
              <w:rPr>
                <w:rFonts w:hint="eastAsia" w:ascii="华文仿宋" w:hAnsi="华文仿宋" w:eastAsia="华文仿宋"/>
                <w:sz w:val="24"/>
                <w:lang w:eastAsia="zh-CN"/>
              </w:rPr>
              <w:t>郑州财税金融职业学院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val="en-US" w:eastAsia="zh-CN"/>
              </w:rPr>
            </w:pPr>
            <w:r>
              <w:rPr>
                <w:rFonts w:hint="eastAsia" w:ascii="华文仿宋" w:hAnsi="华文仿宋" w:eastAsia="华文仿宋"/>
                <w:sz w:val="24"/>
                <w:lang w:val="en-US" w:eastAsia="zh-CN"/>
              </w:rPr>
              <w:t>15</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贾鲁河流域水生态综合治理法律制度研究</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李东方</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来栋梁、张雪丽、杜凯、邢杨梅</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华文仿宋" w:hAnsi="华文仿宋" w:eastAsia="华文仿宋"/>
                <w:sz w:val="24"/>
              </w:rPr>
            </w:pPr>
            <w:r>
              <w:rPr>
                <w:rFonts w:hint="eastAsia" w:ascii="华文仿宋" w:hAnsi="华文仿宋" w:eastAsia="华文仿宋"/>
                <w:sz w:val="24"/>
                <w:lang w:eastAsia="zh-CN"/>
              </w:rPr>
              <w:t>郑州财税金融职业学院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val="en-US" w:eastAsia="zh-CN"/>
              </w:rPr>
            </w:pPr>
            <w:r>
              <w:rPr>
                <w:rFonts w:hint="eastAsia" w:ascii="华文仿宋" w:hAnsi="华文仿宋" w:eastAsia="华文仿宋"/>
                <w:sz w:val="24"/>
                <w:lang w:val="en-US" w:eastAsia="zh-CN"/>
              </w:rPr>
              <w:t>16</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val="en-US" w:eastAsia="zh-CN"/>
              </w:rPr>
            </w:pPr>
            <w:r>
              <w:rPr>
                <w:rFonts w:hint="eastAsia" w:ascii="华文仿宋" w:hAnsi="华文仿宋" w:eastAsia="华文仿宋"/>
                <w:sz w:val="24"/>
                <w:lang w:val="en-US" w:eastAsia="zh-CN"/>
              </w:rPr>
              <w:t>基于郑州市建设华夏历史文明传承创新中心下的城市文化营销建设研究</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于彭涛</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刘清云、肖丽平、褚旭、王春娜、陈曦、方颖</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郑州财税金融职业学院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val="en-US" w:eastAsia="zh-CN"/>
              </w:rPr>
            </w:pPr>
            <w:r>
              <w:rPr>
                <w:rFonts w:hint="eastAsia" w:ascii="华文仿宋" w:hAnsi="华文仿宋" w:eastAsia="华文仿宋"/>
                <w:sz w:val="24"/>
                <w:lang w:val="en-US" w:eastAsia="zh-CN"/>
              </w:rPr>
              <w:t>17</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val="en-US" w:eastAsia="zh-CN"/>
              </w:rPr>
            </w:pPr>
            <w:r>
              <w:rPr>
                <w:rFonts w:hint="eastAsia" w:ascii="华文仿宋" w:hAnsi="华文仿宋" w:eastAsia="华文仿宋"/>
                <w:sz w:val="24"/>
                <w:lang w:val="en-US" w:eastAsia="zh-CN"/>
              </w:rPr>
              <w:t>基于郑州市城镇居民医意愿的“以房养老”模式研究</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段宝娜</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冯三莹、穆雪、方颖、李定宝</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郑州财税金融职业学院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val="en-US" w:eastAsia="zh-CN"/>
              </w:rPr>
            </w:pPr>
            <w:r>
              <w:rPr>
                <w:rFonts w:hint="eastAsia" w:ascii="华文仿宋" w:hAnsi="华文仿宋" w:eastAsia="华文仿宋"/>
                <w:sz w:val="24"/>
                <w:lang w:val="en-US" w:eastAsia="zh-CN"/>
              </w:rPr>
              <w:t>18</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val="en-US" w:eastAsia="zh-CN"/>
              </w:rPr>
            </w:pPr>
            <w:r>
              <w:rPr>
                <w:rFonts w:hint="eastAsia" w:ascii="华文仿宋" w:hAnsi="华文仿宋" w:eastAsia="华文仿宋"/>
                <w:sz w:val="24"/>
                <w:lang w:val="en-US" w:eastAsia="zh-CN"/>
              </w:rPr>
              <w:t>当代优秀产业工人培养模式研究----以郑州市职业院校为例</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穆雪</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胡莉莉、段宝娜、刚文娟、孙长更</w:t>
            </w:r>
          </w:p>
          <w:p>
            <w:pPr>
              <w:spacing w:line="400" w:lineRule="exact"/>
              <w:jc w:val="center"/>
              <w:rPr>
                <w:rFonts w:hint="eastAsia" w:ascii="华文仿宋" w:hAnsi="华文仿宋" w:eastAsia="华文仿宋"/>
                <w:sz w:val="24"/>
                <w:lang w:eastAsia="zh-CN"/>
              </w:rPr>
            </w:pP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华文仿宋" w:hAnsi="华文仿宋" w:eastAsia="华文仿宋"/>
                <w:sz w:val="24"/>
                <w:lang w:eastAsia="zh-CN"/>
              </w:rPr>
            </w:pPr>
            <w:r>
              <w:rPr>
                <w:rFonts w:hint="eastAsia" w:ascii="华文仿宋" w:hAnsi="华文仿宋" w:eastAsia="华文仿宋"/>
                <w:sz w:val="24"/>
                <w:lang w:eastAsia="zh-CN"/>
              </w:rPr>
              <w:t>郑州财税金融职业学院</w:t>
            </w:r>
          </w:p>
        </w:tc>
      </w:tr>
    </w:tbl>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swiss"/>
    <w:pitch w:val="default"/>
    <w:sig w:usb0="E0002AFF" w:usb1="C0007843" w:usb2="00000009" w:usb3="00000000" w:csb0="400001FF" w:csb1="FFFF0000"/>
  </w:font>
  <w:font w:name="方正黑体简体">
    <w:altName w:val="微软雅黑"/>
    <w:panose1 w:val="02010601030101010101"/>
    <w:charset w:val="86"/>
    <w:family w:val="auto"/>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华文仿宋">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sz w:val="24"/>
        <w:szCs w:val="24"/>
      </w:rPr>
    </w:pPr>
    <w:r>
      <w:rPr>
        <w:rStyle w:val="4"/>
        <w:sz w:val="24"/>
        <w:szCs w:val="24"/>
      </w:rPr>
      <w:t xml:space="preserve">— </w:t>
    </w:r>
    <w:r>
      <w:rPr>
        <w:rStyle w:val="4"/>
        <w:sz w:val="24"/>
        <w:szCs w:val="24"/>
      </w:rPr>
      <w:fldChar w:fldCharType="begin"/>
    </w:r>
    <w:r>
      <w:rPr>
        <w:rStyle w:val="4"/>
        <w:sz w:val="24"/>
        <w:szCs w:val="24"/>
      </w:rPr>
      <w:instrText xml:space="preserve">PAGE  </w:instrText>
    </w:r>
    <w:r>
      <w:rPr>
        <w:rStyle w:val="4"/>
        <w:sz w:val="24"/>
        <w:szCs w:val="24"/>
      </w:rPr>
      <w:fldChar w:fldCharType="separate"/>
    </w:r>
    <w:r>
      <w:rPr>
        <w:rStyle w:val="4"/>
        <w:sz w:val="24"/>
        <w:szCs w:val="24"/>
      </w:rPr>
      <w:t>9</w:t>
    </w:r>
    <w:r>
      <w:rPr>
        <w:rStyle w:val="4"/>
        <w:sz w:val="24"/>
        <w:szCs w:val="24"/>
      </w:rPr>
      <w:fldChar w:fldCharType="end"/>
    </w:r>
    <w:r>
      <w:rPr>
        <w:rStyle w:val="4"/>
        <w:sz w:val="24"/>
        <w:szCs w:val="24"/>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675E1"/>
    <w:rsid w:val="03E74F89"/>
    <w:rsid w:val="03EC7D8B"/>
    <w:rsid w:val="09B675E1"/>
    <w:rsid w:val="0C277323"/>
    <w:rsid w:val="0DC87247"/>
    <w:rsid w:val="0FFB3FFD"/>
    <w:rsid w:val="11A02130"/>
    <w:rsid w:val="13211E83"/>
    <w:rsid w:val="78B109C7"/>
    <w:rsid w:val="7C8D0B7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2017-02-26T01:47:00Z</dcterms:created>
  <dc:creator>Administrator</dc:creator>
  <cp:lastModifiedBy>Administrator</cp:lastModifiedBy>
  <cp:lastPrinted>2017-03-13T06:58:00Z</cp:lastPrinted>
  <dcterms:modified xsi:type="dcterms:W3CDTF">2017-03-13T07:03:49Z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