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150" w:right="-150"/>
        <w:jc w:val="center"/>
        <w:rPr>
          <w:rFonts w:ascii="Times New Roman" w:hAnsi="Times New Roman"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kern w:val="0"/>
          <w:sz w:val="36"/>
          <w:szCs w:val="36"/>
        </w:rPr>
        <w:t>郑州财税金融职业学院婚丧喜庆事宜申报表</w:t>
      </w:r>
    </w:p>
    <w:bookmarkEnd w:id="0"/>
    <w:p>
      <w:pPr>
        <w:widowControl/>
        <w:spacing w:line="360" w:lineRule="auto"/>
        <w:ind w:left="-150" w:right="-150"/>
        <w:jc w:val="center"/>
        <w:rPr>
          <w:rFonts w:ascii="Times New Roman" w:hAnsi="Times New Roman"/>
          <w:b/>
          <w:kern w:val="0"/>
          <w:szCs w:val="21"/>
        </w:rPr>
      </w:pPr>
    </w:p>
    <w:tbl>
      <w:tblPr>
        <w:tblStyle w:val="3"/>
        <w:tblW w:w="8820" w:type="dxa"/>
        <w:tblInd w:w="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80"/>
        <w:gridCol w:w="900"/>
        <w:gridCol w:w="720"/>
        <w:gridCol w:w="1589"/>
        <w:gridCol w:w="974"/>
        <w:gridCol w:w="387"/>
        <w:gridCol w:w="739"/>
        <w:gridCol w:w="26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2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2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操办事由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办理的具体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时间、地点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8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邀请人员范围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及人数</w:t>
            </w:r>
          </w:p>
        </w:tc>
        <w:tc>
          <w:tcPr>
            <w:tcW w:w="70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MS Gothic" w:hAnsi="MS Gothic" w:eastAsia="MS Gothic" w:cs="MS Gothic"/>
                <w:kern w:val="0"/>
                <w:sz w:val="24"/>
                <w:szCs w:val="24"/>
              </w:rPr>
              <w:t>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8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本人承诺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1" w:hRule="atLeast"/>
        </w:trPr>
        <w:tc>
          <w:tcPr>
            <w:tcW w:w="8820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严格遵守中央八项规定，带头移风易俗，带头廉洁自律；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不邀请管理和服务对象以及与本职工作业务相关联单位的人员；</w:t>
            </w:r>
          </w:p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不收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受与本人行使职权有关系的单位和个人的礼金、礼品；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以同一事由分批次、多地点变相大操大办；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5.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4"/>
                <w:szCs w:val="24"/>
              </w:rPr>
              <w:t>不用公款报销或变相报销应由个人承担的费用。</w:t>
            </w:r>
          </w:p>
          <w:p>
            <w:pPr>
              <w:widowControl/>
              <w:spacing w:line="538" w:lineRule="atLeast"/>
              <w:ind w:firstLine="4007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538" w:lineRule="atLeast"/>
              <w:ind w:firstLine="5040" w:firstLineChars="210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承诺人签字：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84" w:hRule="atLeast"/>
        </w:trPr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党组织审核意见</w:t>
            </w:r>
          </w:p>
        </w:tc>
        <w:tc>
          <w:tcPr>
            <w:tcW w:w="32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负责人（签字）：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党组织（印章）：</w:t>
            </w:r>
          </w:p>
          <w:p>
            <w:pPr>
              <w:widowControl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纪检监察处签收</w:t>
            </w:r>
          </w:p>
        </w:tc>
        <w:tc>
          <w:tcPr>
            <w:tcW w:w="373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left="25" w:leftChars="12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25" w:leftChars="12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25" w:leftChars="12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ind w:left="25" w:leftChars="12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签收人（签字）：</w:t>
            </w:r>
          </w:p>
          <w:p>
            <w:pPr>
              <w:widowControl/>
              <w:spacing w:line="360" w:lineRule="exact"/>
              <w:ind w:left="25" w:leftChars="12"/>
              <w:rPr>
                <w:rFonts w:ascii="仿宋_GB2312" w:hAnsi="Times New Roman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960" w:firstLineChars="400"/>
              <w:rPr>
                <w:rFonts w:ascii="仿宋_GB2312" w:hAnsi="Times New Roman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月</w:t>
            </w: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0" w:hRule="atLeast"/>
        </w:trPr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此表一式二份，请认真填写，学院党组织、纪检监察处各执一份。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4740E"/>
    <w:multiLevelType w:val="multilevel"/>
    <w:tmpl w:val="750474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14265D"/>
    <w:rsid w:val="7A142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2017-05-17T02:05:00Z</dcterms:created>
  <dc:creator>Administrator</dc:creator>
  <cp:lastModifiedBy>Administrator</cp:lastModifiedBy>
  <dcterms:modified xsi:type="dcterms:W3CDTF">2017-05-17T02:05:57Z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